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0891" w14:textId="77777777" w:rsidR="009C3BFE" w:rsidRDefault="00671514" w:rsidP="00F7047A">
      <w:pPr>
        <w:pStyle w:val="Autor-Endereo"/>
        <w:tabs>
          <w:tab w:val="left" w:pos="8789"/>
        </w:tabs>
      </w:pPr>
      <w:r>
        <w:rPr>
          <w:b/>
          <w:sz w:val="24"/>
          <w:lang w:val="en-US"/>
        </w:rPr>
        <w:t>LIXEIRA AUTOMATIZADA DE RECICLAGEM UTILIZANDO ARDUINO E INTELIGÊNCIA ARTIFICIAL</w:t>
      </w:r>
    </w:p>
    <w:p w14:paraId="53AC4A63" w14:textId="77777777" w:rsidR="009C3BFE" w:rsidRDefault="009C3BFE">
      <w:pPr>
        <w:pStyle w:val="Autor-E-Mail"/>
        <w:rPr>
          <w:b/>
          <w:sz w:val="24"/>
          <w:lang w:val="en-US"/>
        </w:rPr>
      </w:pPr>
    </w:p>
    <w:p w14:paraId="13AE9C26" w14:textId="77777777" w:rsidR="009C3BFE" w:rsidRDefault="00671514">
      <w:pPr>
        <w:pStyle w:val="Autor"/>
      </w:pPr>
      <w:r>
        <w:t xml:space="preserve">Sabrina Espinosa Ayala, Patrik </w:t>
      </w:r>
      <w:proofErr w:type="spellStart"/>
      <w:r>
        <w:t>Olã</w:t>
      </w:r>
      <w:proofErr w:type="spellEnd"/>
      <w:r>
        <w:t xml:space="preserve"> </w:t>
      </w:r>
      <w:proofErr w:type="spellStart"/>
      <w:r>
        <w:t>Bressan</w:t>
      </w:r>
      <w:proofErr w:type="spellEnd"/>
      <w:r>
        <w:t xml:space="preserve"> </w:t>
      </w:r>
    </w:p>
    <w:p w14:paraId="2CA90BAA" w14:textId="77777777" w:rsidR="009C3BFE" w:rsidRDefault="00671514">
      <w:pPr>
        <w:pStyle w:val="Autor"/>
      </w:pPr>
      <w:r>
        <w:t>Instituto Federal de Educação, Ciência e Tecnologia de Mato Grosso do Sul – Jardim-MS</w:t>
      </w:r>
    </w:p>
    <w:p w14:paraId="6C313286" w14:textId="77777777" w:rsidR="009C3BFE" w:rsidRDefault="00671514">
      <w:pPr>
        <w:pStyle w:val="Autor"/>
      </w:pPr>
      <w:r>
        <w:t xml:space="preserve">sabrinaespinosa40@gmail.com, patrik.bressan@ifms.edu.br </w:t>
      </w:r>
    </w:p>
    <w:p w14:paraId="366C409B" w14:textId="77777777" w:rsidR="009C3BFE" w:rsidRDefault="00671514">
      <w:pPr>
        <w:pStyle w:val="Texto"/>
      </w:pPr>
      <w:r>
        <w:rPr>
          <w:b/>
          <w:bCs/>
        </w:rPr>
        <w:t>Área/Subárea:</w:t>
      </w:r>
      <w:r>
        <w:t xml:space="preserve"> Ciências exatas e da Terra/Ciência da computação                       </w:t>
      </w:r>
      <w:r>
        <w:tab/>
      </w:r>
      <w:r>
        <w:tab/>
        <w:t xml:space="preserve">        </w:t>
      </w:r>
      <w:r>
        <w:rPr>
          <w:b/>
          <w:bCs/>
        </w:rPr>
        <w:t>Tipo de Pesquisa:</w:t>
      </w:r>
      <w:r>
        <w:t xml:space="preserve"> Tecnológica</w:t>
      </w:r>
    </w:p>
    <w:p w14:paraId="71F752F2" w14:textId="77777777" w:rsidR="009C3BFE" w:rsidRDefault="00671514">
      <w:pPr>
        <w:pStyle w:val="Texto"/>
      </w:pPr>
      <w:r>
        <w:rPr>
          <w:b/>
        </w:rPr>
        <w:t>Palavras-chave:</w:t>
      </w:r>
      <w:r>
        <w:t xml:space="preserve"> Reciclagem. RSU. Lixeira.</w:t>
      </w:r>
    </w:p>
    <w:p w14:paraId="3836098C" w14:textId="77777777" w:rsidR="009C3BFE" w:rsidRDefault="009C3BFE">
      <w:pPr>
        <w:sectPr w:rsidR="009C3BFE" w:rsidSect="00F7047A">
          <w:headerReference w:type="default" r:id="rId7"/>
          <w:footerReference w:type="default" r:id="rId8"/>
          <w:pgSz w:w="11906" w:h="16838"/>
          <w:pgMar w:top="1134" w:right="567" w:bottom="567" w:left="567" w:header="1134" w:footer="567" w:gutter="0"/>
          <w:cols w:space="720"/>
          <w:formProt w:val="0"/>
          <w:docGrid w:linePitch="360"/>
        </w:sectPr>
      </w:pPr>
    </w:p>
    <w:p w14:paraId="0C190E9D" w14:textId="77777777" w:rsidR="009C3BFE" w:rsidRDefault="00671514">
      <w:pPr>
        <w:shd w:val="clear" w:color="auto" w:fill="E2EFD9"/>
        <w:spacing w:after="120"/>
        <w:ind w:hanging="2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Introdução</w:t>
      </w:r>
    </w:p>
    <w:p w14:paraId="38524CD7" w14:textId="77777777" w:rsidR="009C3BFE" w:rsidRDefault="00671514">
      <w:pPr>
        <w:pStyle w:val="Texto-TtulodeSeo"/>
        <w:rPr>
          <w:b w:val="0"/>
        </w:rPr>
      </w:pPr>
      <w:r>
        <w:rPr>
          <w:b w:val="0"/>
        </w:rPr>
        <w:t xml:space="preserve">Com a crescente expansão industrial e desenvolvimento tecnológico, houve, também, aumento da produção de Resíduos Sólidos Urbanos (RSU) (NATUME e SANT`ANNA, 2011). Anualmente, são produzidos 1,4 bilhão de toneladas de RSU, equivalente aos 7 bilhões de seres humanos, uma média de 1,2 kg por dia per capita. Boa parte desse material é gerado pelos países mais desenvolvidos do planeta, que somam menos de 30 países (DIAS, MARTINEZ e BARROS, 2012). Além da poluição urbana/terrestre, o homem também é o principal agente causador da poluição marinha (ASLAN, 2018). Os seres humanos são os maiores produtores de lixo entre todos os seres vivos, acumulando-o e, em grande parte dos casos, não fazendo qualquer tipo de coleta seletiva, reciclagem ou reutilização de qualquer material, fazendo o constante descarte incorreto desse lixo, que apresenta os mais diversos tipos de materiais poluentes (DE ARAÚJO e DA COSTA, 2003). </w:t>
      </w:r>
    </w:p>
    <w:p w14:paraId="485AA999" w14:textId="77777777" w:rsidR="009C3BFE" w:rsidRDefault="00671514">
      <w:pPr>
        <w:pStyle w:val="Texto"/>
      </w:pPr>
      <w:r>
        <w:t>O objetivo principal desse trabalho é o desenvolvimento de um protótipo de lixeira automatizada para o correto reconhecimento e descarte dos RSU, utilizando sensores de baixo custo e técnicas de aprendizagem de máquina/visão computacional. Com a testagem, foram enfrentadas algumas dificuldades, que resultaram no parcial aproveitamento do trabalho. Com tudo a aprimoração é possível e recomendada.</w:t>
      </w:r>
    </w:p>
    <w:p w14:paraId="59293616" w14:textId="77777777" w:rsidR="009C3BFE" w:rsidRDefault="00671514">
      <w:pPr>
        <w:shd w:val="clear" w:color="auto" w:fill="E2EFD9"/>
        <w:spacing w:after="120"/>
        <w:ind w:hanging="2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Metodologia</w:t>
      </w:r>
    </w:p>
    <w:p w14:paraId="1D0CCC3A" w14:textId="77777777" w:rsidR="009C3BFE" w:rsidRDefault="00671514">
      <w:pPr>
        <w:pStyle w:val="Texto"/>
      </w:pPr>
      <w:r>
        <w:t xml:space="preserve">A princípio foi feito a revisão </w:t>
      </w:r>
      <w:r>
        <w:rPr>
          <w:szCs w:val="20"/>
        </w:rPr>
        <w:t xml:space="preserve">bibliográfica da área de inteligência artificial/aprendizagem de máquina aplicada à reciclagem, desenvolvimento e implementação dos algoritmos do sistema de automação. Para alcançar os objetivos propostos, a pesquisa será desenvolvida obedecendo as seguintes metas: Meta 1: Revisão bibliográfica sobre lixeiras automáticas, Arduino, técnicas de Aprendizado de Máquina e Visão Computacional. Meta 2: Desenvolvimento do protótipo de lixeira automática. Meta 3: Realização de testes e experimentos para validação e avaliação dos métodos propostos. Meta 4: Escrita dos relatórios finais e artigos para a divulgação dos resultados. </w:t>
      </w:r>
    </w:p>
    <w:p w14:paraId="0F038592" w14:textId="77777777" w:rsidR="009C3BFE" w:rsidRDefault="00671514">
      <w:pPr>
        <w:pStyle w:val="Texto"/>
      </w:pPr>
      <w:r>
        <w:rPr>
          <w:szCs w:val="20"/>
        </w:rPr>
        <w:t xml:space="preserve">Na meta 3, sendo um </w:t>
      </w:r>
      <w:proofErr w:type="gramStart"/>
      <w:r>
        <w:rPr>
          <w:szCs w:val="20"/>
        </w:rPr>
        <w:t>dos objetivo</w:t>
      </w:r>
      <w:proofErr w:type="gramEnd"/>
      <w:r>
        <w:rPr>
          <w:szCs w:val="20"/>
        </w:rPr>
        <w:t xml:space="preserve"> do projeto identificar os </w:t>
      </w:r>
      <w:proofErr w:type="spellStart"/>
      <w:r>
        <w:rPr>
          <w:szCs w:val="20"/>
        </w:rPr>
        <w:t>RSU’s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</w:t>
      </w:r>
      <w:proofErr w:type="spellEnd"/>
      <w:r>
        <w:rPr>
          <w:szCs w:val="20"/>
        </w:rPr>
        <w:t xml:space="preserve"> estabelecidos (papel, plástico, metal e vidro), foram enfrentadas algumas dificuldades como, a detecção de apenas um material, sendo ele o metal.</w:t>
      </w:r>
    </w:p>
    <w:p w14:paraId="1527E3DF" w14:textId="77777777" w:rsidR="009C3BFE" w:rsidRDefault="00671514">
      <w:pPr>
        <w:shd w:val="clear" w:color="auto" w:fill="E2EFD9"/>
        <w:spacing w:after="12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Resultados e Análise</w:t>
      </w:r>
    </w:p>
    <w:p w14:paraId="365D8D79" w14:textId="77777777" w:rsidR="009C3BFE" w:rsidRDefault="00671514">
      <w:pPr>
        <w:pStyle w:val="Texto"/>
      </w:pPr>
      <w:r>
        <w:t xml:space="preserve">De acordo com os resultados esperados no início da pesquisa em questão, foram alcançados parcialmente. Os </w:t>
      </w:r>
      <w:proofErr w:type="spellStart"/>
      <w:r>
        <w:t>RSU´s</w:t>
      </w:r>
      <w:proofErr w:type="spellEnd"/>
      <w:r>
        <w:t xml:space="preserve"> não foram identificados com total sucesso e exatidão como o esperado. Dos materiais </w:t>
      </w:r>
      <w:proofErr w:type="spellStart"/>
      <w:r>
        <w:t>pré</w:t>
      </w:r>
      <w:proofErr w:type="spellEnd"/>
      <w:r>
        <w:t xml:space="preserve"> estipulados, foi identificado apenas o material: metal. Com variações interessantes no campo </w:t>
      </w:r>
      <w:r>
        <w:t>magnético, onde o sensor foi capaz de identificar o material em questão com êxito.</w:t>
      </w:r>
    </w:p>
    <w:p w14:paraId="3E091BEC" w14:textId="77777777" w:rsidR="009C3BFE" w:rsidRDefault="00671514">
      <w:pPr>
        <w:shd w:val="clear" w:color="auto" w:fill="E2EFD9"/>
        <w:spacing w:after="12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Considerações Finais</w:t>
      </w:r>
    </w:p>
    <w:p w14:paraId="7E80F2B7" w14:textId="77777777" w:rsidR="009C3BFE" w:rsidRDefault="00671514">
      <w:pPr>
        <w:pStyle w:val="Texto"/>
      </w:pPr>
      <w:r>
        <w:t>Com os resultados parcialmente alcançados, consequentemente o objetivo do projeto também foi parcialmente satisfatório. Melhorias no código são ainda necessárias, bem como mais testes, buscando os ajustes necessários entre a codificação e os sensores utilizados no projeto.</w:t>
      </w:r>
    </w:p>
    <w:p w14:paraId="33EC4959" w14:textId="77777777" w:rsidR="009C3BFE" w:rsidRDefault="00671514">
      <w:pPr>
        <w:shd w:val="clear" w:color="auto" w:fill="E2EFD9"/>
        <w:spacing w:after="12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Agradecimentos</w:t>
      </w:r>
    </w:p>
    <w:p w14:paraId="0AC6A058" w14:textId="77777777" w:rsidR="009C3BFE" w:rsidRDefault="00671514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Agradecemos ao CNPQ - Conselho Nacional de Desenvolvimento Científico e Tecnológico e ao IFMS - Instituto Federal de Mato Grosso do Sul pelos recursos disponibilizados e que permitiram a execução desse trabalho.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1020E9D" w14:textId="77777777" w:rsidR="009C3BFE" w:rsidRDefault="009C3BFE">
      <w:pPr>
        <w:pStyle w:val="Texto"/>
      </w:pPr>
    </w:p>
    <w:p w14:paraId="46F74AD1" w14:textId="77777777" w:rsidR="009C3BFE" w:rsidRDefault="00671514">
      <w:pPr>
        <w:shd w:val="clear" w:color="auto" w:fill="E2EFD9"/>
        <w:spacing w:after="12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Referências</w:t>
      </w:r>
    </w:p>
    <w:p w14:paraId="17FE0D18" w14:textId="77777777" w:rsidR="009C3BFE" w:rsidRDefault="00671514">
      <w:pPr>
        <w:pStyle w:val="Texto"/>
      </w:pPr>
      <w:r>
        <w:t xml:space="preserve">ABRELPE: Panorama dos Resíduos Sólidos no Brasil. Associação Brasileira das Empresas de Limpeza Pública e Resíduos Especiais, 2018. </w:t>
      </w:r>
    </w:p>
    <w:p w14:paraId="08491682" w14:textId="77777777" w:rsidR="009C3BFE" w:rsidRDefault="00671514">
      <w:pPr>
        <w:pStyle w:val="Texto"/>
      </w:pPr>
      <w:r>
        <w:t xml:space="preserve">ALMEIDA, </w:t>
      </w:r>
      <w:proofErr w:type="spellStart"/>
      <w:r>
        <w:t>Javan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NUNES, José. "Automação de lixeira para colaboração na coleta seletiva." Anais da XIX Escola Regional de Computação Bahia, Alagoas e Sergipe. SBC, 2019. </w:t>
      </w:r>
    </w:p>
    <w:p w14:paraId="76F122F5" w14:textId="77777777" w:rsidR="009C3BFE" w:rsidRDefault="00671514">
      <w:pPr>
        <w:pStyle w:val="Texto"/>
      </w:pPr>
      <w:r>
        <w:t xml:space="preserve">NATUME, R. Y., &amp; SANT`ANNA, F. S. P. Resíduos eletroeletrônicos: um desafio para o desenvolvimento sustentável e a nova lei da política nacional de resíduos sólidos. </w:t>
      </w:r>
      <w:r>
        <w:rPr>
          <w:i/>
          <w:iCs/>
        </w:rPr>
        <w:t xml:space="preserve">In 3rd </w:t>
      </w:r>
      <w:proofErr w:type="spellStart"/>
      <w:r>
        <w:rPr>
          <w:i/>
          <w:iCs/>
        </w:rPr>
        <w:t>International</w:t>
      </w:r>
      <w:proofErr w:type="spellEnd"/>
      <w:r>
        <w:rPr>
          <w:i/>
          <w:iCs/>
        </w:rPr>
        <w:t xml:space="preserve"> Workshop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Advances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Cleaner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Production</w:t>
      </w:r>
      <w:proofErr w:type="spellEnd"/>
      <w:r>
        <w:t xml:space="preserve">. São Paulo, 2011. </w:t>
      </w:r>
    </w:p>
    <w:sectPr w:rsidR="009C3BFE" w:rsidSect="00E43134">
      <w:type w:val="continuous"/>
      <w:pgSz w:w="11906" w:h="16838"/>
      <w:pgMar w:top="1134" w:right="567" w:bottom="567" w:left="567" w:header="1134" w:footer="567" w:gutter="0"/>
      <w:cols w:num="2"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53F1" w14:textId="77777777" w:rsidR="00651D00" w:rsidRDefault="00651D00">
      <w:r>
        <w:separator/>
      </w:r>
    </w:p>
  </w:endnote>
  <w:endnote w:type="continuationSeparator" w:id="0">
    <w:p w14:paraId="52F809EE" w14:textId="77777777" w:rsidR="00651D00" w:rsidRDefault="0065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A20" w14:textId="77777777" w:rsidR="009C3BFE" w:rsidRDefault="00671514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 wp14:anchorId="568A706C" wp14:editId="1807BC26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5890" cy="494665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93" r="-22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1E13" w14:textId="77777777" w:rsidR="00651D00" w:rsidRDefault="00651D00">
      <w:r>
        <w:separator/>
      </w:r>
    </w:p>
  </w:footnote>
  <w:footnote w:type="continuationSeparator" w:id="0">
    <w:p w14:paraId="496AFC07" w14:textId="77777777" w:rsidR="00651D00" w:rsidRDefault="0065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32C3" w14:textId="77777777" w:rsidR="009C3BFE" w:rsidRDefault="00671514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202DEBB3" wp14:editId="162997AA">
          <wp:simplePos x="0" y="0"/>
          <wp:positionH relativeFrom="column">
            <wp:posOffset>175260</wp:posOffset>
          </wp:positionH>
          <wp:positionV relativeFrom="paragraph">
            <wp:posOffset>-513080</wp:posOffset>
          </wp:positionV>
          <wp:extent cx="6485890" cy="494665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93" r="-22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1435"/>
    <w:multiLevelType w:val="multilevel"/>
    <w:tmpl w:val="ECD675FC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BFE"/>
    <w:rsid w:val="00651D00"/>
    <w:rsid w:val="00671514"/>
    <w:rsid w:val="009C3BFE"/>
    <w:rsid w:val="00E43134"/>
    <w:rsid w:val="00F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D950"/>
  <w15:docId w15:val="{FF7D8183-2D2F-4A68-ABD5-8C9B563D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Arial" w:eastAsia="Calibri" w:hAnsi="Arial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Arial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qFormat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nkdaInternet">
    <w:name w:val="Link da Internet"/>
    <w:qFormat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hAnsi="Calibri" w:cs="Calibri"/>
      <w:sz w:val="22"/>
    </w:rPr>
  </w:style>
  <w:style w:type="paragraph" w:styleId="SemEspaamento">
    <w:name w:val="No Spacing"/>
    <w:qFormat/>
    <w:pPr>
      <w:overflowPunct w:val="0"/>
    </w:pPr>
    <w:rPr>
      <w:rFonts w:ascii="Arial" w:eastAsia="Calibri" w:hAnsi="Arial" w:cs="Times New Roman"/>
      <w:sz w:val="24"/>
      <w:lang w:bidi="ar-SA"/>
    </w:rPr>
  </w:style>
  <w:style w:type="paragraph" w:customStyle="1" w:styleId="TtuloPrincipal">
    <w:name w:val="Título Principal"/>
    <w:basedOn w:val="Normal"/>
    <w:next w:val="Autor"/>
    <w:qFormat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">
    <w:name w:val="Texto"/>
    <w:basedOn w:val="Normal"/>
    <w:qFormat/>
    <w:pPr>
      <w:spacing w:after="120"/>
      <w:jc w:val="both"/>
    </w:pPr>
    <w:rPr>
      <w:rFonts w:ascii="Times New Roman" w:hAnsi="Times New Roman"/>
      <w:sz w:val="20"/>
    </w:rPr>
  </w:style>
  <w:style w:type="paragraph" w:customStyle="1" w:styleId="Texto-TtulodeSeo">
    <w:name w:val="Texto - Título de Seção"/>
    <w:basedOn w:val="Texto"/>
    <w:next w:val="Texto"/>
    <w:qFormat/>
    <w:rPr>
      <w:b/>
    </w:rPr>
  </w:style>
  <w:style w:type="paragraph" w:customStyle="1" w:styleId="Autor">
    <w:name w:val="Autor"/>
    <w:basedOn w:val="Normal"/>
    <w:next w:val="Autor-Endereo"/>
    <w:qFormat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</w:style>
  <w:style w:type="paragraph" w:customStyle="1" w:styleId="Autor-E-Mail">
    <w:name w:val="Autor - E-Mail"/>
    <w:basedOn w:val="Autor"/>
    <w:next w:val="Texto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pPr>
      <w:jc w:val="center"/>
    </w:pPr>
    <w:rPr>
      <w:lang w:eastAsia="pt-BR"/>
    </w:rPr>
  </w:style>
  <w:style w:type="paragraph" w:customStyle="1" w:styleId="Texto-Tabela">
    <w:name w:val="Texto - Tabela"/>
    <w:basedOn w:val="Texto"/>
    <w:qFormat/>
    <w:pPr>
      <w:spacing w:after="0"/>
      <w:jc w:val="left"/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647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dc:description/>
  <cp:lastModifiedBy>Yumi</cp:lastModifiedBy>
  <cp:revision>28</cp:revision>
  <cp:lastPrinted>2018-06-28T08:49:00Z</cp:lastPrinted>
  <dcterms:created xsi:type="dcterms:W3CDTF">2018-06-28T10:46:00Z</dcterms:created>
  <dcterms:modified xsi:type="dcterms:W3CDTF">2021-09-28T23:03:00Z</dcterms:modified>
  <dc:language>pt-BR</dc:language>
</cp:coreProperties>
</file>